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9C39" w14:textId="240362DB" w:rsidR="007B745A" w:rsidRPr="0050107C" w:rsidRDefault="00FE2047" w:rsidP="0050107C">
      <w:pPr>
        <w:pStyle w:val="ListParagraph"/>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GENERAL </w:t>
      </w:r>
      <w:r w:rsidR="0050107C" w:rsidRPr="0050107C">
        <w:rPr>
          <w:rFonts w:ascii="Times New Roman" w:hAnsi="Times New Roman" w:cs="Times New Roman"/>
          <w:b/>
          <w:color w:val="000000" w:themeColor="text1"/>
          <w:u w:val="single"/>
        </w:rPr>
        <w:t>TERMS &amp; CONDITIONS FOR GIFT CARD</w:t>
      </w:r>
    </w:p>
    <w:p w14:paraId="19ED9B5F" w14:textId="77777777" w:rsidR="00FE76E7" w:rsidRPr="0050107C" w:rsidRDefault="00FE76E7" w:rsidP="0050107C">
      <w:pPr>
        <w:jc w:val="both"/>
        <w:rPr>
          <w:rFonts w:ascii="Times New Roman" w:hAnsi="Times New Roman" w:cs="Times New Roman"/>
          <w:color w:val="000000" w:themeColor="text1"/>
        </w:rPr>
      </w:pPr>
    </w:p>
    <w:p w14:paraId="340F55AE" w14:textId="4D927595" w:rsidR="00FE76E7" w:rsidRPr="0050107C" w:rsidRDefault="00F37243"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This Gift Card is an initiative of Reliance Retail Limited (‘Reliance / RRL’</w:t>
      </w:r>
      <w:r w:rsidR="0050107C" w:rsidRPr="0050107C">
        <w:rPr>
          <w:rFonts w:ascii="Times New Roman" w:hAnsi="Times New Roman" w:cs="Times New Roman"/>
          <w:color w:val="000000" w:themeColor="text1"/>
        </w:rPr>
        <w:t>) which</w:t>
      </w:r>
      <w:r w:rsidR="00DF141E" w:rsidRPr="0050107C">
        <w:rPr>
          <w:rFonts w:ascii="Times New Roman" w:hAnsi="Times New Roman" w:cs="Times New Roman"/>
          <w:color w:val="000000" w:themeColor="text1"/>
        </w:rPr>
        <w:t xml:space="preserve"> can</w:t>
      </w:r>
      <w:r w:rsidRPr="0050107C">
        <w:rPr>
          <w:rFonts w:ascii="Times New Roman" w:hAnsi="Times New Roman" w:cs="Times New Roman"/>
          <w:color w:val="000000" w:themeColor="text1"/>
        </w:rPr>
        <w:t xml:space="preserve"> be redeemed only against the purchase </w:t>
      </w:r>
      <w:r w:rsidRPr="0050107C">
        <w:rPr>
          <w:rFonts w:ascii="Times New Roman" w:hAnsi="Times New Roman" w:cs="Times New Roman"/>
          <w:b/>
          <w:color w:val="000000" w:themeColor="text1"/>
          <w:u w:val="single"/>
        </w:rPr>
        <w:t>of qualified products</w:t>
      </w:r>
      <w:r w:rsidRPr="0050107C">
        <w:rPr>
          <w:rFonts w:ascii="Times New Roman" w:hAnsi="Times New Roman" w:cs="Times New Roman"/>
          <w:color w:val="000000" w:themeColor="text1"/>
        </w:rPr>
        <w:t xml:space="preserve"> from Fashion Factory stores</w:t>
      </w:r>
      <w:r w:rsidR="00FD7DF3" w:rsidRPr="0050107C">
        <w:rPr>
          <w:rFonts w:ascii="Times New Roman" w:hAnsi="Times New Roman" w:cs="Times New Roman"/>
          <w:color w:val="000000" w:themeColor="text1"/>
        </w:rPr>
        <w:t xml:space="preserve"> across India</w:t>
      </w:r>
      <w:r w:rsidRPr="0050107C">
        <w:rPr>
          <w:rFonts w:ascii="Times New Roman" w:hAnsi="Times New Roman" w:cs="Times New Roman"/>
          <w:color w:val="000000" w:themeColor="text1"/>
        </w:rPr>
        <w:t>.</w:t>
      </w:r>
    </w:p>
    <w:p w14:paraId="5CA454F6" w14:textId="77777777" w:rsidR="00FE76E7" w:rsidRPr="0050107C" w:rsidRDefault="00FE76E7" w:rsidP="0050107C">
      <w:pPr>
        <w:pStyle w:val="ListParagraph"/>
        <w:jc w:val="both"/>
        <w:rPr>
          <w:rFonts w:ascii="Times New Roman" w:hAnsi="Times New Roman" w:cs="Times New Roman"/>
          <w:color w:val="000000" w:themeColor="text1"/>
        </w:rPr>
      </w:pPr>
    </w:p>
    <w:p w14:paraId="0E7B35F0" w14:textId="4B0B9223" w:rsidR="00FE76E7" w:rsidRPr="001F1570" w:rsidRDefault="00DF141E" w:rsidP="001F1570">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The purchaser had read and understood these terms and conditions, agreed to abide them and then only had purchased the Gift Card</w:t>
      </w:r>
      <w:r w:rsidR="00FE76E7" w:rsidRPr="0050107C">
        <w:rPr>
          <w:rFonts w:ascii="Times New Roman" w:hAnsi="Times New Roman" w:cs="Times New Roman"/>
          <w:color w:val="000000" w:themeColor="text1"/>
        </w:rPr>
        <w:t xml:space="preserve"> </w:t>
      </w:r>
      <w:r w:rsidR="00FE76E7" w:rsidRPr="0050107C">
        <w:rPr>
          <w:rFonts w:ascii="Times New Roman" w:hAnsi="Times New Roman" w:cs="Times New Roman"/>
          <w:color w:val="000000" w:themeColor="text1"/>
          <w:lang w:eastAsia="en-IN"/>
        </w:rPr>
        <w:t xml:space="preserve">and waive their right to claim any ambiguity. The decision of Reliance shall be final. </w:t>
      </w:r>
    </w:p>
    <w:p w14:paraId="27D103B8" w14:textId="77777777" w:rsidR="00FE76E7" w:rsidRPr="0050107C" w:rsidRDefault="00FE76E7" w:rsidP="0050107C">
      <w:pPr>
        <w:pStyle w:val="ListParagraph"/>
        <w:jc w:val="both"/>
        <w:rPr>
          <w:rFonts w:ascii="Times New Roman" w:hAnsi="Times New Roman" w:cs="Times New Roman"/>
          <w:color w:val="000000" w:themeColor="text1"/>
          <w:lang w:eastAsia="en-IN"/>
        </w:rPr>
      </w:pPr>
    </w:p>
    <w:p w14:paraId="48A21A6B" w14:textId="77777777" w:rsidR="00445BC7" w:rsidRPr="0050107C" w:rsidRDefault="00FD7DF3"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lang w:eastAsia="en-IN"/>
        </w:rPr>
        <w:t>Purchaser shall submit the KYC documents requested by Reliance</w:t>
      </w:r>
      <w:r w:rsidR="00FE76E7" w:rsidRPr="0050107C">
        <w:rPr>
          <w:rFonts w:ascii="Times New Roman" w:hAnsi="Times New Roman" w:cs="Times New Roman"/>
          <w:color w:val="000000" w:themeColor="text1"/>
          <w:lang w:eastAsia="en-IN"/>
        </w:rPr>
        <w:t xml:space="preserve"> for purchase of Gift Cards.</w:t>
      </w:r>
    </w:p>
    <w:p w14:paraId="0DDC4E45" w14:textId="77777777" w:rsidR="00445BC7" w:rsidRPr="0050107C" w:rsidRDefault="00445BC7" w:rsidP="0050107C">
      <w:pPr>
        <w:pStyle w:val="ListParagraph"/>
        <w:jc w:val="both"/>
        <w:rPr>
          <w:rFonts w:ascii="Times New Roman" w:hAnsi="Times New Roman" w:cs="Times New Roman"/>
          <w:color w:val="000000" w:themeColor="text1"/>
          <w:shd w:val="clear" w:color="auto" w:fill="FFFFFF"/>
        </w:rPr>
      </w:pPr>
    </w:p>
    <w:p w14:paraId="5AD0E525" w14:textId="77777777" w:rsidR="00445BC7" w:rsidRPr="0050107C"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shd w:val="clear" w:color="auto" w:fill="FFFFFF"/>
        </w:rPr>
        <w:t>The purchaser shall be vigilant in handling this Gift Card and Reliance shall not be responsible if such Gift Card is lost / stolen /</w:t>
      </w:r>
      <w:r w:rsidR="00FD7DF3" w:rsidRPr="0050107C">
        <w:rPr>
          <w:rFonts w:ascii="Times New Roman" w:hAnsi="Times New Roman" w:cs="Times New Roman"/>
          <w:color w:val="000000" w:themeColor="text1"/>
        </w:rPr>
        <w:t xml:space="preserve"> damaged</w:t>
      </w:r>
      <w:r w:rsidRPr="0050107C">
        <w:rPr>
          <w:rFonts w:ascii="Times New Roman" w:hAnsi="Times New Roman" w:cs="Times New Roman"/>
          <w:color w:val="000000" w:themeColor="text1"/>
        </w:rPr>
        <w:t xml:space="preserve"> / used without permission.</w:t>
      </w:r>
    </w:p>
    <w:p w14:paraId="1AF3A8A4" w14:textId="77777777" w:rsidR="00445BC7" w:rsidRPr="0050107C" w:rsidRDefault="00445BC7" w:rsidP="0050107C">
      <w:pPr>
        <w:pStyle w:val="ListParagraph"/>
        <w:jc w:val="both"/>
        <w:rPr>
          <w:rFonts w:ascii="Times New Roman" w:hAnsi="Times New Roman" w:cs="Times New Roman"/>
          <w:color w:val="000000" w:themeColor="text1"/>
          <w:shd w:val="clear" w:color="auto" w:fill="FFFFFF"/>
        </w:rPr>
      </w:pPr>
    </w:p>
    <w:p w14:paraId="69780ED1" w14:textId="77777777" w:rsidR="00445BC7" w:rsidRPr="0050107C" w:rsidRDefault="00136F2C"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shd w:val="clear" w:color="auto" w:fill="FFFFFF"/>
        </w:rPr>
        <w:t>Th</w:t>
      </w:r>
      <w:r w:rsidR="00FD7DF3" w:rsidRPr="0050107C">
        <w:rPr>
          <w:rFonts w:ascii="Times New Roman" w:hAnsi="Times New Roman" w:cs="Times New Roman"/>
          <w:color w:val="000000" w:themeColor="text1"/>
          <w:shd w:val="clear" w:color="auto" w:fill="FFFFFF"/>
        </w:rPr>
        <w:t>e Gift Card cannot be encashed</w:t>
      </w:r>
      <w:r w:rsidR="006C5F0D" w:rsidRPr="0050107C">
        <w:rPr>
          <w:rFonts w:ascii="Times New Roman" w:hAnsi="Times New Roman" w:cs="Times New Roman"/>
          <w:color w:val="000000" w:themeColor="text1"/>
        </w:rPr>
        <w:t>, reloaded, resold, transferred for value or redeemed for cash</w:t>
      </w:r>
      <w:r w:rsidR="00FD7DF3" w:rsidRPr="0050107C">
        <w:rPr>
          <w:rFonts w:ascii="Times New Roman" w:hAnsi="Times New Roman" w:cs="Times New Roman"/>
          <w:color w:val="000000" w:themeColor="text1"/>
          <w:shd w:val="clear" w:color="auto" w:fill="FFFFFF"/>
        </w:rPr>
        <w:t>.</w:t>
      </w:r>
    </w:p>
    <w:p w14:paraId="3DDD5818" w14:textId="77777777" w:rsidR="00445BC7" w:rsidRPr="0050107C" w:rsidRDefault="00445BC7" w:rsidP="0050107C">
      <w:pPr>
        <w:pStyle w:val="ListParagraph"/>
        <w:jc w:val="both"/>
        <w:rPr>
          <w:rFonts w:ascii="Times New Roman" w:hAnsi="Times New Roman" w:cs="Times New Roman"/>
          <w:color w:val="000000" w:themeColor="text1"/>
        </w:rPr>
      </w:pPr>
    </w:p>
    <w:p w14:paraId="5AA8EB94" w14:textId="77777777" w:rsidR="00445BC7" w:rsidRPr="0050107C" w:rsidRDefault="007B745A"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This Gift card redemption is not applicable in any other retail format of Reliance Retail Ltd.</w:t>
      </w:r>
    </w:p>
    <w:p w14:paraId="1D6263C3" w14:textId="77777777" w:rsidR="00445BC7" w:rsidRPr="0050107C" w:rsidRDefault="00445BC7" w:rsidP="0050107C">
      <w:pPr>
        <w:pStyle w:val="ListParagraph"/>
        <w:jc w:val="both"/>
        <w:rPr>
          <w:rFonts w:ascii="Times New Roman" w:hAnsi="Times New Roman" w:cs="Times New Roman"/>
          <w:color w:val="000000" w:themeColor="text1"/>
        </w:rPr>
      </w:pPr>
    </w:p>
    <w:p w14:paraId="58260E3A" w14:textId="3B5F61C7" w:rsidR="00445BC7" w:rsidRPr="0050107C" w:rsidRDefault="007B745A" w:rsidP="001F1570">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The maximum amount that can be loaded is Rs.</w:t>
      </w:r>
      <w:r w:rsidR="00FD7DF3" w:rsidRPr="0050107C">
        <w:rPr>
          <w:rFonts w:ascii="Times New Roman" w:hAnsi="Times New Roman" w:cs="Times New Roman"/>
          <w:color w:val="000000" w:themeColor="text1"/>
        </w:rPr>
        <w:t>1</w:t>
      </w:r>
      <w:r w:rsidRPr="0050107C">
        <w:rPr>
          <w:rFonts w:ascii="Times New Roman" w:hAnsi="Times New Roman" w:cs="Times New Roman"/>
          <w:color w:val="000000" w:themeColor="text1"/>
        </w:rPr>
        <w:t>0,000/- and cannot be reloaded.</w:t>
      </w:r>
      <w:r w:rsidR="0050107C" w:rsidRPr="0050107C">
        <w:rPr>
          <w:rFonts w:ascii="Times New Roman" w:eastAsia="Times New Roman" w:hAnsi="Times New Roman" w:cs="Times New Roman"/>
          <w:sz w:val="24"/>
          <w:szCs w:val="24"/>
          <w:lang w:eastAsia="en-IN"/>
        </w:rPr>
        <w:t xml:space="preserve"> </w:t>
      </w:r>
    </w:p>
    <w:p w14:paraId="3804BEBB" w14:textId="77777777" w:rsidR="0050107C" w:rsidRPr="0050107C" w:rsidRDefault="0050107C" w:rsidP="0050107C">
      <w:pPr>
        <w:pStyle w:val="ListParagraph"/>
        <w:rPr>
          <w:rFonts w:ascii="Times New Roman" w:hAnsi="Times New Roman" w:cs="Times New Roman"/>
          <w:color w:val="000000" w:themeColor="text1"/>
        </w:rPr>
      </w:pPr>
    </w:p>
    <w:p w14:paraId="2F62CCD7" w14:textId="2BA878D0" w:rsidR="0050107C" w:rsidRDefault="00FD7DF3"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No refund in any form of unused balance</w:t>
      </w:r>
      <w:r w:rsidR="001F1570">
        <w:rPr>
          <w:rFonts w:ascii="Times New Roman" w:hAnsi="Times New Roman" w:cs="Times New Roman"/>
          <w:color w:val="000000" w:themeColor="text1"/>
        </w:rPr>
        <w:t xml:space="preserve"> after expiry of validity.</w:t>
      </w:r>
    </w:p>
    <w:p w14:paraId="7C592EB1" w14:textId="77777777" w:rsidR="0050107C" w:rsidRPr="0050107C" w:rsidRDefault="0050107C" w:rsidP="0050107C">
      <w:pPr>
        <w:pStyle w:val="ListParagraph"/>
        <w:rPr>
          <w:rFonts w:ascii="Times New Roman" w:hAnsi="Times New Roman" w:cs="Times New Roman"/>
          <w:color w:val="000000" w:themeColor="text1"/>
        </w:rPr>
      </w:pPr>
    </w:p>
    <w:p w14:paraId="78176390" w14:textId="1E9FF383" w:rsidR="0050107C" w:rsidRPr="0050107C" w:rsidRDefault="007B745A"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Cash withdrawal is not permitted on this card</w:t>
      </w:r>
      <w:r w:rsidR="00FE76E7" w:rsidRPr="0050107C">
        <w:rPr>
          <w:rFonts w:ascii="Times New Roman" w:hAnsi="Times New Roman" w:cs="Times New Roman"/>
          <w:color w:val="000000" w:themeColor="text1"/>
        </w:rPr>
        <w:t>.</w:t>
      </w:r>
      <w:r w:rsidR="0050107C" w:rsidRPr="0050107C">
        <w:rPr>
          <w:rFonts w:ascii="Times New Roman" w:hAnsi="Times New Roman" w:cs="Times New Roman"/>
          <w:color w:val="000000" w:themeColor="text1"/>
        </w:rPr>
        <w:t xml:space="preserve"> </w:t>
      </w:r>
    </w:p>
    <w:p w14:paraId="419ED308" w14:textId="58ACCBE8" w:rsidR="00445BC7" w:rsidRPr="0050107C" w:rsidRDefault="00445BC7" w:rsidP="0050107C">
      <w:pPr>
        <w:pStyle w:val="ListParagraph"/>
        <w:jc w:val="both"/>
        <w:rPr>
          <w:rFonts w:ascii="Times New Roman" w:hAnsi="Times New Roman" w:cs="Times New Roman"/>
          <w:color w:val="000000" w:themeColor="text1"/>
        </w:rPr>
      </w:pPr>
    </w:p>
    <w:p w14:paraId="329186A1" w14:textId="246BCF3B" w:rsidR="00445BC7" w:rsidRPr="0050107C"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Gift Card is valid for a period of 12 months from the date of activation</w:t>
      </w:r>
      <w:r w:rsidR="003161F5">
        <w:rPr>
          <w:rFonts w:ascii="Times New Roman" w:hAnsi="Times New Roman" w:cs="Times New Roman"/>
          <w:color w:val="000000" w:themeColor="text1"/>
        </w:rPr>
        <w:t xml:space="preserve">. </w:t>
      </w:r>
      <w:r w:rsidR="00445BC7" w:rsidRPr="0050107C">
        <w:rPr>
          <w:rFonts w:ascii="Times New Roman" w:hAnsi="Times New Roman" w:cs="Times New Roman"/>
          <w:color w:val="000000" w:themeColor="text1"/>
        </w:rPr>
        <w:t xml:space="preserve">Unused Gift Card balances may not be transferred to another </w:t>
      </w:r>
      <w:r w:rsidR="003161F5">
        <w:rPr>
          <w:rFonts w:ascii="Times New Roman" w:hAnsi="Times New Roman" w:cs="Times New Roman"/>
          <w:color w:val="000000" w:themeColor="text1"/>
        </w:rPr>
        <w:t xml:space="preserve">card or </w:t>
      </w:r>
      <w:r w:rsidR="00445BC7" w:rsidRPr="0050107C">
        <w:rPr>
          <w:rFonts w:ascii="Times New Roman" w:hAnsi="Times New Roman" w:cs="Times New Roman"/>
          <w:color w:val="000000" w:themeColor="text1"/>
        </w:rPr>
        <w:t xml:space="preserve">account. </w:t>
      </w:r>
    </w:p>
    <w:p w14:paraId="13E69107" w14:textId="77777777" w:rsidR="00445BC7" w:rsidRPr="0050107C" w:rsidRDefault="00445BC7" w:rsidP="0050107C">
      <w:pPr>
        <w:pStyle w:val="ListParagraph"/>
        <w:jc w:val="both"/>
        <w:rPr>
          <w:rFonts w:ascii="Times New Roman" w:hAnsi="Times New Roman" w:cs="Times New Roman"/>
          <w:color w:val="000000" w:themeColor="text1"/>
        </w:rPr>
      </w:pPr>
    </w:p>
    <w:p w14:paraId="02D32D56" w14:textId="402AC6B8" w:rsidR="0050107C" w:rsidRPr="0050107C" w:rsidRDefault="00445BC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No interest will be payable on the amount in the Gift Card</w:t>
      </w:r>
      <w:r w:rsidR="0050107C">
        <w:rPr>
          <w:rFonts w:ascii="Times New Roman" w:hAnsi="Times New Roman" w:cs="Times New Roman"/>
          <w:color w:val="000000" w:themeColor="text1"/>
        </w:rPr>
        <w:t>. The Gift Card will be redeemed towards the invoice value of the products purchased.</w:t>
      </w:r>
      <w:r w:rsidR="001F1570">
        <w:rPr>
          <w:rFonts w:ascii="Times New Roman" w:eastAsia="Times New Roman" w:hAnsi="Times New Roman" w:cs="Times New Roman"/>
          <w:sz w:val="24"/>
          <w:szCs w:val="24"/>
          <w:lang w:eastAsia="en-IN"/>
        </w:rPr>
        <w:t xml:space="preserve"> </w:t>
      </w:r>
    </w:p>
    <w:p w14:paraId="097A9486" w14:textId="3E19E782" w:rsidR="00445BC7" w:rsidRPr="0050107C" w:rsidRDefault="00445BC7" w:rsidP="0050107C">
      <w:pPr>
        <w:pStyle w:val="ListParagraph"/>
        <w:jc w:val="both"/>
        <w:rPr>
          <w:rFonts w:ascii="Times New Roman" w:hAnsi="Times New Roman" w:cs="Times New Roman"/>
          <w:color w:val="000000" w:themeColor="text1"/>
        </w:rPr>
      </w:pPr>
    </w:p>
    <w:p w14:paraId="14E4CA39" w14:textId="6BDAC602" w:rsidR="00445BC7"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Gift Cards cannot be used to purchase other gift cards or products / merchandise to which the gift card policy is not applicable.</w:t>
      </w:r>
    </w:p>
    <w:p w14:paraId="54F011D4" w14:textId="77777777" w:rsidR="00F91522" w:rsidRPr="00F91522" w:rsidRDefault="00F91522" w:rsidP="00F91522">
      <w:pPr>
        <w:pStyle w:val="ListParagraph"/>
        <w:rPr>
          <w:rFonts w:ascii="Times New Roman" w:hAnsi="Times New Roman" w:cs="Times New Roman"/>
          <w:color w:val="000000" w:themeColor="text1"/>
        </w:rPr>
      </w:pPr>
    </w:p>
    <w:p w14:paraId="48C94B3D" w14:textId="73937FBD" w:rsidR="00F91522" w:rsidRPr="0050107C" w:rsidRDefault="00F91522" w:rsidP="00F91522">
      <w:pPr>
        <w:numPr>
          <w:ilvl w:val="0"/>
          <w:numId w:val="5"/>
        </w:numPr>
        <w:shd w:val="clear" w:color="auto" w:fill="FFFFFF"/>
        <w:jc w:val="both"/>
        <w:rPr>
          <w:rFonts w:ascii="Times New Roman" w:hAnsi="Times New Roman" w:cs="Times New Roman"/>
          <w:color w:val="000000" w:themeColor="text1"/>
        </w:rPr>
      </w:pPr>
      <w:r w:rsidRPr="00F91522">
        <w:rPr>
          <w:rFonts w:ascii="Times New Roman" w:hAnsi="Times New Roman" w:cs="Times New Roman"/>
          <w:color w:val="000000" w:themeColor="text1"/>
        </w:rPr>
        <w:t xml:space="preserve">The Purchaser of the Gift Card shall ensure that the beneficiary of the Gift Card shall be made aware of these Gift Card terms and conditions at the time of </w:t>
      </w:r>
      <w:r>
        <w:rPr>
          <w:rFonts w:ascii="Times New Roman" w:hAnsi="Times New Roman" w:cs="Times New Roman"/>
          <w:color w:val="000000" w:themeColor="text1"/>
        </w:rPr>
        <w:t>sharing the</w:t>
      </w:r>
      <w:r w:rsidRPr="00F91522">
        <w:rPr>
          <w:rFonts w:ascii="Times New Roman" w:hAnsi="Times New Roman" w:cs="Times New Roman"/>
          <w:color w:val="000000" w:themeColor="text1"/>
        </w:rPr>
        <w:t xml:space="preserve"> Gift Card to any beneficiary. </w:t>
      </w:r>
    </w:p>
    <w:p w14:paraId="282EA162" w14:textId="77777777" w:rsidR="00445BC7" w:rsidRPr="0050107C" w:rsidRDefault="00445BC7" w:rsidP="0050107C">
      <w:pPr>
        <w:pStyle w:val="ListParagraph"/>
        <w:jc w:val="both"/>
        <w:rPr>
          <w:rFonts w:ascii="Times New Roman" w:hAnsi="Times New Roman" w:cs="Times New Roman"/>
          <w:color w:val="000000" w:themeColor="text1"/>
        </w:rPr>
      </w:pPr>
    </w:p>
    <w:p w14:paraId="414CD3A5" w14:textId="151AA953" w:rsidR="00445BC7"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 xml:space="preserve">Reliance make no representation or warranty </w:t>
      </w:r>
      <w:r w:rsidR="00F91522" w:rsidRPr="0050107C">
        <w:rPr>
          <w:rFonts w:ascii="Times New Roman" w:hAnsi="Times New Roman" w:cs="Times New Roman"/>
          <w:color w:val="000000" w:themeColor="text1"/>
        </w:rPr>
        <w:t>that the</w:t>
      </w:r>
      <w:r w:rsidRPr="0050107C">
        <w:rPr>
          <w:rFonts w:ascii="Times New Roman" w:hAnsi="Times New Roman" w:cs="Times New Roman"/>
          <w:color w:val="000000" w:themeColor="text1"/>
        </w:rPr>
        <w:t xml:space="preserve"> Gift card will always be accessible without interruption.</w:t>
      </w:r>
    </w:p>
    <w:p w14:paraId="05FB7C5D" w14:textId="77777777" w:rsidR="00F91522" w:rsidRPr="00F91522" w:rsidRDefault="00F91522" w:rsidP="00F91522">
      <w:pPr>
        <w:pStyle w:val="ListParagraph"/>
        <w:rPr>
          <w:rFonts w:ascii="Times New Roman" w:hAnsi="Times New Roman" w:cs="Times New Roman"/>
          <w:color w:val="000000" w:themeColor="text1"/>
        </w:rPr>
      </w:pPr>
    </w:p>
    <w:p w14:paraId="3ADE875B" w14:textId="11B3488F" w:rsidR="00F91522" w:rsidRPr="0050107C" w:rsidRDefault="00F91522" w:rsidP="0050107C">
      <w:pPr>
        <w:pStyle w:val="ListParagraph"/>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Reliance reserves the right to cancel / block any Gift Card, if it has reasonable reasons to believe that the purchase of Gift Card was fraudulent and against the applicable law.  If requested by statutory authorities, Reliance will share the information of such purchaser to such authorities  and the purchaser concur to such sharing of information.   </w:t>
      </w:r>
    </w:p>
    <w:p w14:paraId="3B602833" w14:textId="77777777" w:rsidR="00445BC7" w:rsidRPr="0050107C" w:rsidRDefault="00445BC7" w:rsidP="0050107C">
      <w:pPr>
        <w:pStyle w:val="ListParagraph"/>
        <w:jc w:val="both"/>
        <w:rPr>
          <w:rFonts w:ascii="Times New Roman" w:hAnsi="Times New Roman" w:cs="Times New Roman"/>
          <w:color w:val="000000" w:themeColor="text1"/>
        </w:rPr>
      </w:pPr>
    </w:p>
    <w:p w14:paraId="1CDB9C46" w14:textId="77777777" w:rsidR="00445BC7" w:rsidRPr="0050107C"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Purchaser agree to indemnify Reliance from and all claims brought by a third party against it or its affiliates arising out of or in connection with a breach of any of these terms and conditions.</w:t>
      </w:r>
    </w:p>
    <w:p w14:paraId="3006E5E6" w14:textId="77777777" w:rsidR="00445BC7" w:rsidRPr="0050107C" w:rsidRDefault="00445BC7" w:rsidP="0050107C">
      <w:pPr>
        <w:pStyle w:val="ListParagraph"/>
        <w:jc w:val="both"/>
        <w:rPr>
          <w:rFonts w:ascii="Times New Roman" w:hAnsi="Times New Roman" w:cs="Times New Roman"/>
          <w:color w:val="000000" w:themeColor="text1"/>
        </w:rPr>
      </w:pPr>
    </w:p>
    <w:p w14:paraId="3F97BC32" w14:textId="77777777" w:rsidR="00445BC7" w:rsidRPr="0050107C" w:rsidRDefault="006C5F0D"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 xml:space="preserve">Reliance may provide Gift Card purchasers with information about the </w:t>
      </w:r>
      <w:r w:rsidR="00445BC7" w:rsidRPr="0050107C">
        <w:rPr>
          <w:rFonts w:ascii="Times New Roman" w:hAnsi="Times New Roman" w:cs="Times New Roman"/>
          <w:color w:val="000000" w:themeColor="text1"/>
        </w:rPr>
        <w:t xml:space="preserve">validity of the card, the balance in the card </w:t>
      </w:r>
      <w:r w:rsidRPr="0050107C">
        <w:rPr>
          <w:rFonts w:ascii="Times New Roman" w:hAnsi="Times New Roman" w:cs="Times New Roman"/>
          <w:color w:val="000000" w:themeColor="text1"/>
        </w:rPr>
        <w:t>and the purchaser / Holder-in-due course agree that he</w:t>
      </w:r>
      <w:r w:rsidR="00445BC7" w:rsidRPr="0050107C">
        <w:rPr>
          <w:rFonts w:ascii="Times New Roman" w:hAnsi="Times New Roman" w:cs="Times New Roman"/>
          <w:color w:val="000000" w:themeColor="text1"/>
        </w:rPr>
        <w:t xml:space="preserve">/she </w:t>
      </w:r>
      <w:r w:rsidRPr="0050107C">
        <w:rPr>
          <w:rFonts w:ascii="Times New Roman" w:hAnsi="Times New Roman" w:cs="Times New Roman"/>
          <w:color w:val="000000" w:themeColor="text1"/>
        </w:rPr>
        <w:t xml:space="preserve"> can be intimated/ contacted  by Reliance through any mode of communications for the same and  </w:t>
      </w:r>
      <w:r w:rsidR="00445BC7" w:rsidRPr="0050107C">
        <w:rPr>
          <w:rFonts w:ascii="Times New Roman" w:hAnsi="Times New Roman" w:cs="Times New Roman"/>
          <w:color w:val="000000" w:themeColor="text1"/>
        </w:rPr>
        <w:t xml:space="preserve">for </w:t>
      </w:r>
      <w:r w:rsidRPr="0050107C">
        <w:rPr>
          <w:rFonts w:ascii="Times New Roman" w:hAnsi="Times New Roman" w:cs="Times New Roman"/>
          <w:color w:val="000000" w:themeColor="text1"/>
        </w:rPr>
        <w:t xml:space="preserve">any promotional activities at Fashion Factory Stores.  </w:t>
      </w:r>
    </w:p>
    <w:p w14:paraId="3B1B8EA6" w14:textId="77777777" w:rsidR="00445BC7" w:rsidRPr="0050107C" w:rsidRDefault="00445BC7" w:rsidP="0050107C">
      <w:pPr>
        <w:pStyle w:val="ListParagraph"/>
        <w:jc w:val="both"/>
        <w:rPr>
          <w:rFonts w:ascii="Times New Roman" w:hAnsi="Times New Roman" w:cs="Times New Roman"/>
          <w:color w:val="000000" w:themeColor="text1"/>
        </w:rPr>
      </w:pPr>
    </w:p>
    <w:p w14:paraId="476072AE" w14:textId="77777777" w:rsidR="00445BC7" w:rsidRPr="0050107C" w:rsidRDefault="007B745A"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lastRenderedPageBreak/>
        <w:t xml:space="preserve">Reliance Retail Ltd. </w:t>
      </w:r>
      <w:r w:rsidR="00FE76E7" w:rsidRPr="0050107C">
        <w:rPr>
          <w:rFonts w:ascii="Times New Roman" w:hAnsi="Times New Roman" w:cs="Times New Roman"/>
          <w:color w:val="000000" w:themeColor="text1"/>
        </w:rPr>
        <w:t>reserves the right to change these Gift Card terms and conditions from time to time in its discretion and without prior notice to the customer / purchaser/ Holder-in-due-course.  All terms and conditions are applicable to the extent permitted by law.</w:t>
      </w:r>
    </w:p>
    <w:p w14:paraId="5A1C6895" w14:textId="77777777" w:rsidR="00445BC7" w:rsidRPr="0050107C" w:rsidRDefault="00445BC7" w:rsidP="0050107C">
      <w:pPr>
        <w:pStyle w:val="ListParagraph"/>
        <w:jc w:val="both"/>
        <w:rPr>
          <w:rStyle w:val="Strong"/>
          <w:rFonts w:ascii="Times New Roman" w:hAnsi="Times New Roman" w:cs="Times New Roman"/>
          <w:color w:val="000000" w:themeColor="text1"/>
        </w:rPr>
      </w:pPr>
    </w:p>
    <w:p w14:paraId="5DD8758D" w14:textId="77777777" w:rsidR="00445BC7" w:rsidRPr="0050107C"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 xml:space="preserve">Reliance </w:t>
      </w:r>
      <w:r w:rsidR="00445BC7" w:rsidRPr="0050107C">
        <w:rPr>
          <w:rFonts w:ascii="Times New Roman" w:hAnsi="Times New Roman" w:cs="Times New Roman"/>
          <w:color w:val="000000" w:themeColor="text1"/>
        </w:rPr>
        <w:t>makes no</w:t>
      </w:r>
      <w:r w:rsidRPr="0050107C">
        <w:rPr>
          <w:rFonts w:ascii="Times New Roman" w:hAnsi="Times New Roman" w:cs="Times New Roman"/>
          <w:color w:val="000000" w:themeColor="text1"/>
        </w:rPr>
        <w:t xml:space="preserve"> any warranties, express or implied, with respect to gift cards, including without limitation, any express or implied warranty of merchantability or fitness for a particular purpose. In the event a gift card is non-functional, the customer/ purchaser’s / Holder-in-due-course sole remedy will be the replacement of such gift card with the same balance. Reliance’s liability is limited to the balance amount in the </w:t>
      </w:r>
      <w:r w:rsidR="00445BC7" w:rsidRPr="0050107C">
        <w:rPr>
          <w:rFonts w:ascii="Times New Roman" w:hAnsi="Times New Roman" w:cs="Times New Roman"/>
          <w:color w:val="000000" w:themeColor="text1"/>
        </w:rPr>
        <w:t>Gift Card</w:t>
      </w:r>
      <w:r w:rsidRPr="0050107C">
        <w:rPr>
          <w:rFonts w:ascii="Times New Roman" w:hAnsi="Times New Roman" w:cs="Times New Roman"/>
          <w:color w:val="000000" w:themeColor="text1"/>
        </w:rPr>
        <w:t xml:space="preserve">.  </w:t>
      </w:r>
    </w:p>
    <w:p w14:paraId="542282A8" w14:textId="77777777" w:rsidR="00445BC7" w:rsidRPr="0050107C" w:rsidRDefault="00445BC7" w:rsidP="0050107C">
      <w:pPr>
        <w:pStyle w:val="ListParagraph"/>
        <w:jc w:val="both"/>
        <w:rPr>
          <w:rFonts w:ascii="Times New Roman" w:hAnsi="Times New Roman" w:cs="Times New Roman"/>
          <w:color w:val="000000" w:themeColor="text1"/>
        </w:rPr>
      </w:pPr>
    </w:p>
    <w:p w14:paraId="38D1EBA0" w14:textId="77777777" w:rsidR="0050107C" w:rsidRPr="0050107C" w:rsidRDefault="00FE76E7" w:rsidP="0050107C">
      <w:pPr>
        <w:pStyle w:val="ListParagraph"/>
        <w:numPr>
          <w:ilvl w:val="0"/>
          <w:numId w:val="5"/>
        </w:numPr>
        <w:jc w:val="both"/>
        <w:rPr>
          <w:rFonts w:ascii="Times New Roman" w:hAnsi="Times New Roman" w:cs="Times New Roman"/>
          <w:color w:val="000000" w:themeColor="text1"/>
        </w:rPr>
      </w:pPr>
      <w:r w:rsidRPr="0050107C">
        <w:rPr>
          <w:rFonts w:ascii="Times New Roman" w:hAnsi="Times New Roman" w:cs="Times New Roman"/>
          <w:color w:val="000000" w:themeColor="text1"/>
        </w:rPr>
        <w:t>The terms and conditions of the Gift Card are governed by and construed in accordance with the laws of India and  dispute regarding the same shall be subject to the exclusive jurisdiction of the courts at Mumbai.</w:t>
      </w:r>
    </w:p>
    <w:p w14:paraId="68492C12" w14:textId="77777777" w:rsidR="0050107C" w:rsidRPr="0050107C" w:rsidRDefault="0050107C" w:rsidP="0050107C">
      <w:pPr>
        <w:pStyle w:val="ListParagraph"/>
        <w:jc w:val="both"/>
        <w:rPr>
          <w:rFonts w:ascii="Times New Roman" w:hAnsi="Times New Roman" w:cs="Times New Roman"/>
          <w:color w:val="000000" w:themeColor="text1"/>
        </w:rPr>
      </w:pPr>
    </w:p>
    <w:p w14:paraId="0FE428CB" w14:textId="7A12A85D" w:rsidR="007B745A" w:rsidRPr="0050107C" w:rsidRDefault="006C5F0D" w:rsidP="0050107C">
      <w:pPr>
        <w:jc w:val="both"/>
        <w:rPr>
          <w:rFonts w:ascii="Times New Roman" w:hAnsi="Times New Roman" w:cs="Times New Roman"/>
          <w:color w:val="000000" w:themeColor="text1"/>
        </w:rPr>
      </w:pPr>
      <w:r w:rsidRPr="0050107C">
        <w:rPr>
          <w:rFonts w:ascii="Times New Roman" w:hAnsi="Times New Roman" w:cs="Times New Roman"/>
          <w:color w:val="000000" w:themeColor="text1"/>
        </w:rPr>
        <w:t xml:space="preserve">For any query,  please contact the </w:t>
      </w:r>
      <w:r w:rsidRPr="0050107C">
        <w:rPr>
          <w:rFonts w:ascii="Times New Roman" w:hAnsi="Times New Roman" w:cs="Times New Roman"/>
          <w:b/>
          <w:bCs/>
          <w:color w:val="000000" w:themeColor="text1"/>
        </w:rPr>
        <w:t xml:space="preserve">Store Staff for more details </w:t>
      </w:r>
    </w:p>
    <w:p w14:paraId="4178158F" w14:textId="15F2A87C" w:rsidR="00D36E45" w:rsidRDefault="00D36E45" w:rsidP="0050107C">
      <w:pPr>
        <w:pStyle w:val="ListParagraph"/>
        <w:jc w:val="both"/>
        <w:rPr>
          <w:rFonts w:ascii="Times New Roman" w:hAnsi="Times New Roman" w:cs="Times New Roman"/>
          <w:color w:val="000000" w:themeColor="text1"/>
        </w:rPr>
      </w:pPr>
    </w:p>
    <w:p w14:paraId="64B57BF5" w14:textId="59659EBA" w:rsidR="0050107C" w:rsidRDefault="0050107C" w:rsidP="00F91522">
      <w:pPr>
        <w:rPr>
          <w:rFonts w:ascii="Times New Roman" w:eastAsia="Times New Roman" w:hAnsi="Times New Roman" w:cs="Times New Roman"/>
          <w:sz w:val="24"/>
          <w:szCs w:val="24"/>
          <w:lang w:eastAsia="en-IN"/>
        </w:rPr>
      </w:pPr>
    </w:p>
    <w:p w14:paraId="2A8728ED" w14:textId="2DC1AA67" w:rsidR="00F91522" w:rsidRDefault="00F91522" w:rsidP="00F91522">
      <w:pPr>
        <w:rPr>
          <w:rFonts w:ascii="Times New Roman" w:eastAsia="Times New Roman" w:hAnsi="Times New Roman" w:cs="Times New Roman"/>
          <w:sz w:val="24"/>
          <w:szCs w:val="24"/>
          <w:lang w:eastAsia="en-IN"/>
        </w:rPr>
      </w:pPr>
    </w:p>
    <w:sectPr w:rsidR="00F9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CD4"/>
    <w:multiLevelType w:val="hybridMultilevel"/>
    <w:tmpl w:val="4C9E98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1B32F73"/>
    <w:multiLevelType w:val="multilevel"/>
    <w:tmpl w:val="02EC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240BB"/>
    <w:multiLevelType w:val="hybridMultilevel"/>
    <w:tmpl w:val="06DA1C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8D178DA"/>
    <w:multiLevelType w:val="hybridMultilevel"/>
    <w:tmpl w:val="0ADE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17F46"/>
    <w:multiLevelType w:val="hybridMultilevel"/>
    <w:tmpl w:val="DE2CC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31886632">
    <w:abstractNumId w:val="2"/>
  </w:num>
  <w:num w:numId="2" w16cid:durableId="499857517">
    <w:abstractNumId w:val="3"/>
  </w:num>
  <w:num w:numId="3" w16cid:durableId="1670450791">
    <w:abstractNumId w:val="2"/>
  </w:num>
  <w:num w:numId="4" w16cid:durableId="1378508649">
    <w:abstractNumId w:val="4"/>
  </w:num>
  <w:num w:numId="5" w16cid:durableId="852841941">
    <w:abstractNumId w:val="0"/>
  </w:num>
  <w:num w:numId="6" w16cid:durableId="3076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5A"/>
    <w:rsid w:val="00106E43"/>
    <w:rsid w:val="00136F2C"/>
    <w:rsid w:val="00152895"/>
    <w:rsid w:val="001A62E2"/>
    <w:rsid w:val="001F1570"/>
    <w:rsid w:val="00314241"/>
    <w:rsid w:val="003161F5"/>
    <w:rsid w:val="0036115F"/>
    <w:rsid w:val="00445BC7"/>
    <w:rsid w:val="00465948"/>
    <w:rsid w:val="004B720C"/>
    <w:rsid w:val="0050107C"/>
    <w:rsid w:val="005625D1"/>
    <w:rsid w:val="005E1FFF"/>
    <w:rsid w:val="006C5F0D"/>
    <w:rsid w:val="007B745A"/>
    <w:rsid w:val="008816DF"/>
    <w:rsid w:val="008B4C4B"/>
    <w:rsid w:val="008B7FB6"/>
    <w:rsid w:val="009B0873"/>
    <w:rsid w:val="00BA6AF8"/>
    <w:rsid w:val="00CF3AC0"/>
    <w:rsid w:val="00D36E45"/>
    <w:rsid w:val="00DF141E"/>
    <w:rsid w:val="00F37243"/>
    <w:rsid w:val="00F63A28"/>
    <w:rsid w:val="00F91522"/>
    <w:rsid w:val="00FD7DF3"/>
    <w:rsid w:val="00FE2047"/>
    <w:rsid w:val="00FE76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D8F3B"/>
  <w15:chartTrackingRefBased/>
  <w15:docId w15:val="{72D68697-D7C4-42C2-A83C-A0E05308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45A"/>
    <w:rPr>
      <w:color w:val="0563C1"/>
      <w:u w:val="single"/>
    </w:rPr>
  </w:style>
  <w:style w:type="paragraph" w:styleId="ListParagraph">
    <w:name w:val="List Paragraph"/>
    <w:basedOn w:val="Normal"/>
    <w:uiPriority w:val="34"/>
    <w:qFormat/>
    <w:rsid w:val="007B745A"/>
    <w:pPr>
      <w:ind w:left="720"/>
    </w:pPr>
  </w:style>
  <w:style w:type="character" w:styleId="CommentReference">
    <w:name w:val="annotation reference"/>
    <w:basedOn w:val="DefaultParagraphFont"/>
    <w:uiPriority w:val="99"/>
    <w:semiHidden/>
    <w:unhideWhenUsed/>
    <w:rsid w:val="00DF141E"/>
    <w:rPr>
      <w:sz w:val="16"/>
      <w:szCs w:val="16"/>
    </w:rPr>
  </w:style>
  <w:style w:type="paragraph" w:styleId="CommentText">
    <w:name w:val="annotation text"/>
    <w:basedOn w:val="Normal"/>
    <w:link w:val="CommentTextChar"/>
    <w:uiPriority w:val="99"/>
    <w:semiHidden/>
    <w:unhideWhenUsed/>
    <w:rsid w:val="00DF141E"/>
    <w:rPr>
      <w:sz w:val="20"/>
      <w:szCs w:val="20"/>
    </w:rPr>
  </w:style>
  <w:style w:type="character" w:customStyle="1" w:styleId="CommentTextChar">
    <w:name w:val="Comment Text Char"/>
    <w:basedOn w:val="DefaultParagraphFont"/>
    <w:link w:val="CommentText"/>
    <w:uiPriority w:val="99"/>
    <w:semiHidden/>
    <w:rsid w:val="00DF141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141E"/>
    <w:rPr>
      <w:b/>
      <w:bCs/>
    </w:rPr>
  </w:style>
  <w:style w:type="character" w:customStyle="1" w:styleId="CommentSubjectChar">
    <w:name w:val="Comment Subject Char"/>
    <w:basedOn w:val="CommentTextChar"/>
    <w:link w:val="CommentSubject"/>
    <w:uiPriority w:val="99"/>
    <w:semiHidden/>
    <w:rsid w:val="00DF141E"/>
    <w:rPr>
      <w:rFonts w:ascii="Calibri" w:hAnsi="Calibri" w:cs="Calibri"/>
      <w:b/>
      <w:bCs/>
      <w:sz w:val="20"/>
      <w:szCs w:val="20"/>
    </w:rPr>
  </w:style>
  <w:style w:type="paragraph" w:styleId="BalloonText">
    <w:name w:val="Balloon Text"/>
    <w:basedOn w:val="Normal"/>
    <w:link w:val="BalloonTextChar"/>
    <w:uiPriority w:val="99"/>
    <w:semiHidden/>
    <w:unhideWhenUsed/>
    <w:rsid w:val="00DF1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1E"/>
    <w:rPr>
      <w:rFonts w:ascii="Segoe UI" w:hAnsi="Segoe UI" w:cs="Segoe UI"/>
      <w:sz w:val="18"/>
      <w:szCs w:val="18"/>
    </w:rPr>
  </w:style>
  <w:style w:type="paragraph" w:styleId="NormalWeb">
    <w:name w:val="Normal (Web)"/>
    <w:basedOn w:val="Normal"/>
    <w:uiPriority w:val="99"/>
    <w:unhideWhenUsed/>
    <w:rsid w:val="00D36E45"/>
    <w:pPr>
      <w:spacing w:before="100" w:beforeAutospacing="1" w:after="100" w:afterAutospacing="1"/>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3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7734">
      <w:bodyDiv w:val="1"/>
      <w:marLeft w:val="0"/>
      <w:marRight w:val="0"/>
      <w:marTop w:val="0"/>
      <w:marBottom w:val="0"/>
      <w:divBdr>
        <w:top w:val="none" w:sz="0" w:space="0" w:color="auto"/>
        <w:left w:val="none" w:sz="0" w:space="0" w:color="auto"/>
        <w:bottom w:val="none" w:sz="0" w:space="0" w:color="auto"/>
        <w:right w:val="none" w:sz="0" w:space="0" w:color="auto"/>
      </w:divBdr>
    </w:div>
    <w:div w:id="1006397020">
      <w:bodyDiv w:val="1"/>
      <w:marLeft w:val="0"/>
      <w:marRight w:val="0"/>
      <w:marTop w:val="0"/>
      <w:marBottom w:val="0"/>
      <w:divBdr>
        <w:top w:val="none" w:sz="0" w:space="0" w:color="auto"/>
        <w:left w:val="none" w:sz="0" w:space="0" w:color="auto"/>
        <w:bottom w:val="none" w:sz="0" w:space="0" w:color="auto"/>
        <w:right w:val="none" w:sz="0" w:space="0" w:color="auto"/>
      </w:divBdr>
    </w:div>
    <w:div w:id="1040666094">
      <w:bodyDiv w:val="1"/>
      <w:marLeft w:val="0"/>
      <w:marRight w:val="0"/>
      <w:marTop w:val="0"/>
      <w:marBottom w:val="0"/>
      <w:divBdr>
        <w:top w:val="none" w:sz="0" w:space="0" w:color="auto"/>
        <w:left w:val="none" w:sz="0" w:space="0" w:color="auto"/>
        <w:bottom w:val="none" w:sz="0" w:space="0" w:color="auto"/>
        <w:right w:val="none" w:sz="0" w:space="0" w:color="auto"/>
      </w:divBdr>
      <w:divsChild>
        <w:div w:id="429350573">
          <w:marLeft w:val="0"/>
          <w:marRight w:val="0"/>
          <w:marTop w:val="0"/>
          <w:marBottom w:val="0"/>
          <w:divBdr>
            <w:top w:val="none" w:sz="0" w:space="0" w:color="auto"/>
            <w:left w:val="none" w:sz="0" w:space="0" w:color="auto"/>
            <w:bottom w:val="none" w:sz="0" w:space="0" w:color="auto"/>
            <w:right w:val="none" w:sz="0" w:space="0" w:color="auto"/>
          </w:divBdr>
          <w:divsChild>
            <w:div w:id="416098748">
              <w:marLeft w:val="0"/>
              <w:marRight w:val="0"/>
              <w:marTop w:val="0"/>
              <w:marBottom w:val="0"/>
              <w:divBdr>
                <w:top w:val="none" w:sz="0" w:space="0" w:color="auto"/>
                <w:left w:val="none" w:sz="0" w:space="0" w:color="auto"/>
                <w:bottom w:val="none" w:sz="0" w:space="0" w:color="auto"/>
                <w:right w:val="none" w:sz="0" w:space="0" w:color="auto"/>
              </w:divBdr>
            </w:div>
          </w:divsChild>
        </w:div>
        <w:div w:id="259684292">
          <w:marLeft w:val="0"/>
          <w:marRight w:val="0"/>
          <w:marTop w:val="0"/>
          <w:marBottom w:val="0"/>
          <w:divBdr>
            <w:top w:val="none" w:sz="0" w:space="0" w:color="auto"/>
            <w:left w:val="none" w:sz="0" w:space="0" w:color="auto"/>
            <w:bottom w:val="none" w:sz="0" w:space="0" w:color="auto"/>
            <w:right w:val="none" w:sz="0" w:space="0" w:color="auto"/>
          </w:divBdr>
          <w:divsChild>
            <w:div w:id="1154758764">
              <w:marLeft w:val="0"/>
              <w:marRight w:val="0"/>
              <w:marTop w:val="0"/>
              <w:marBottom w:val="0"/>
              <w:divBdr>
                <w:top w:val="none" w:sz="0" w:space="0" w:color="auto"/>
                <w:left w:val="none" w:sz="0" w:space="0" w:color="auto"/>
                <w:bottom w:val="none" w:sz="0" w:space="0" w:color="auto"/>
                <w:right w:val="none" w:sz="0" w:space="0" w:color="auto"/>
              </w:divBdr>
            </w:div>
          </w:divsChild>
        </w:div>
        <w:div w:id="683167594">
          <w:marLeft w:val="0"/>
          <w:marRight w:val="0"/>
          <w:marTop w:val="0"/>
          <w:marBottom w:val="0"/>
          <w:divBdr>
            <w:top w:val="none" w:sz="0" w:space="0" w:color="auto"/>
            <w:left w:val="none" w:sz="0" w:space="0" w:color="auto"/>
            <w:bottom w:val="none" w:sz="0" w:space="0" w:color="auto"/>
            <w:right w:val="none" w:sz="0" w:space="0" w:color="auto"/>
          </w:divBdr>
          <w:divsChild>
            <w:div w:id="1313559252">
              <w:marLeft w:val="0"/>
              <w:marRight w:val="0"/>
              <w:marTop w:val="0"/>
              <w:marBottom w:val="0"/>
              <w:divBdr>
                <w:top w:val="none" w:sz="0" w:space="0" w:color="auto"/>
                <w:left w:val="none" w:sz="0" w:space="0" w:color="auto"/>
                <w:bottom w:val="none" w:sz="0" w:space="0" w:color="auto"/>
                <w:right w:val="none" w:sz="0" w:space="0" w:color="auto"/>
              </w:divBdr>
            </w:div>
          </w:divsChild>
        </w:div>
        <w:div w:id="1241669874">
          <w:marLeft w:val="0"/>
          <w:marRight w:val="0"/>
          <w:marTop w:val="0"/>
          <w:marBottom w:val="0"/>
          <w:divBdr>
            <w:top w:val="none" w:sz="0" w:space="0" w:color="auto"/>
            <w:left w:val="none" w:sz="0" w:space="0" w:color="auto"/>
            <w:bottom w:val="none" w:sz="0" w:space="0" w:color="auto"/>
            <w:right w:val="none" w:sz="0" w:space="0" w:color="auto"/>
          </w:divBdr>
          <w:divsChild>
            <w:div w:id="852034589">
              <w:marLeft w:val="0"/>
              <w:marRight w:val="0"/>
              <w:marTop w:val="0"/>
              <w:marBottom w:val="0"/>
              <w:divBdr>
                <w:top w:val="none" w:sz="0" w:space="0" w:color="auto"/>
                <w:left w:val="none" w:sz="0" w:space="0" w:color="auto"/>
                <w:bottom w:val="none" w:sz="0" w:space="0" w:color="auto"/>
                <w:right w:val="none" w:sz="0" w:space="0" w:color="auto"/>
              </w:divBdr>
            </w:div>
          </w:divsChild>
        </w:div>
        <w:div w:id="512959994">
          <w:marLeft w:val="0"/>
          <w:marRight w:val="0"/>
          <w:marTop w:val="0"/>
          <w:marBottom w:val="0"/>
          <w:divBdr>
            <w:top w:val="none" w:sz="0" w:space="0" w:color="auto"/>
            <w:left w:val="none" w:sz="0" w:space="0" w:color="auto"/>
            <w:bottom w:val="none" w:sz="0" w:space="0" w:color="auto"/>
            <w:right w:val="none" w:sz="0" w:space="0" w:color="auto"/>
          </w:divBdr>
          <w:divsChild>
            <w:div w:id="1334407724">
              <w:marLeft w:val="0"/>
              <w:marRight w:val="0"/>
              <w:marTop w:val="0"/>
              <w:marBottom w:val="0"/>
              <w:divBdr>
                <w:top w:val="none" w:sz="0" w:space="0" w:color="auto"/>
                <w:left w:val="none" w:sz="0" w:space="0" w:color="auto"/>
                <w:bottom w:val="none" w:sz="0" w:space="0" w:color="auto"/>
                <w:right w:val="none" w:sz="0" w:space="0" w:color="auto"/>
              </w:divBdr>
            </w:div>
          </w:divsChild>
        </w:div>
        <w:div w:id="1755516868">
          <w:marLeft w:val="0"/>
          <w:marRight w:val="0"/>
          <w:marTop w:val="0"/>
          <w:marBottom w:val="0"/>
          <w:divBdr>
            <w:top w:val="none" w:sz="0" w:space="0" w:color="auto"/>
            <w:left w:val="none" w:sz="0" w:space="0" w:color="auto"/>
            <w:bottom w:val="none" w:sz="0" w:space="0" w:color="auto"/>
            <w:right w:val="none" w:sz="0" w:space="0" w:color="auto"/>
          </w:divBdr>
          <w:divsChild>
            <w:div w:id="1788892606">
              <w:marLeft w:val="0"/>
              <w:marRight w:val="0"/>
              <w:marTop w:val="0"/>
              <w:marBottom w:val="0"/>
              <w:divBdr>
                <w:top w:val="none" w:sz="0" w:space="0" w:color="auto"/>
                <w:left w:val="none" w:sz="0" w:space="0" w:color="auto"/>
                <w:bottom w:val="none" w:sz="0" w:space="0" w:color="auto"/>
                <w:right w:val="none" w:sz="0" w:space="0" w:color="auto"/>
              </w:divBdr>
            </w:div>
          </w:divsChild>
        </w:div>
        <w:div w:id="127169236">
          <w:marLeft w:val="0"/>
          <w:marRight w:val="0"/>
          <w:marTop w:val="0"/>
          <w:marBottom w:val="0"/>
          <w:divBdr>
            <w:top w:val="none" w:sz="0" w:space="0" w:color="auto"/>
            <w:left w:val="none" w:sz="0" w:space="0" w:color="auto"/>
            <w:bottom w:val="none" w:sz="0" w:space="0" w:color="auto"/>
            <w:right w:val="none" w:sz="0" w:space="0" w:color="auto"/>
          </w:divBdr>
          <w:divsChild>
            <w:div w:id="1639913490">
              <w:marLeft w:val="0"/>
              <w:marRight w:val="0"/>
              <w:marTop w:val="0"/>
              <w:marBottom w:val="0"/>
              <w:divBdr>
                <w:top w:val="none" w:sz="0" w:space="0" w:color="auto"/>
                <w:left w:val="none" w:sz="0" w:space="0" w:color="auto"/>
                <w:bottom w:val="none" w:sz="0" w:space="0" w:color="auto"/>
                <w:right w:val="none" w:sz="0" w:space="0" w:color="auto"/>
              </w:divBdr>
            </w:div>
          </w:divsChild>
        </w:div>
        <w:div w:id="1793281652">
          <w:marLeft w:val="0"/>
          <w:marRight w:val="0"/>
          <w:marTop w:val="0"/>
          <w:marBottom w:val="0"/>
          <w:divBdr>
            <w:top w:val="none" w:sz="0" w:space="0" w:color="auto"/>
            <w:left w:val="none" w:sz="0" w:space="0" w:color="auto"/>
            <w:bottom w:val="none" w:sz="0" w:space="0" w:color="auto"/>
            <w:right w:val="none" w:sz="0" w:space="0" w:color="auto"/>
          </w:divBdr>
          <w:divsChild>
            <w:div w:id="1603606352">
              <w:marLeft w:val="0"/>
              <w:marRight w:val="0"/>
              <w:marTop w:val="0"/>
              <w:marBottom w:val="0"/>
              <w:divBdr>
                <w:top w:val="none" w:sz="0" w:space="0" w:color="auto"/>
                <w:left w:val="none" w:sz="0" w:space="0" w:color="auto"/>
                <w:bottom w:val="none" w:sz="0" w:space="0" w:color="auto"/>
                <w:right w:val="none" w:sz="0" w:space="0" w:color="auto"/>
              </w:divBdr>
            </w:div>
          </w:divsChild>
        </w:div>
        <w:div w:id="1434125404">
          <w:marLeft w:val="0"/>
          <w:marRight w:val="0"/>
          <w:marTop w:val="0"/>
          <w:marBottom w:val="0"/>
          <w:divBdr>
            <w:top w:val="none" w:sz="0" w:space="0" w:color="auto"/>
            <w:left w:val="none" w:sz="0" w:space="0" w:color="auto"/>
            <w:bottom w:val="none" w:sz="0" w:space="0" w:color="auto"/>
            <w:right w:val="none" w:sz="0" w:space="0" w:color="auto"/>
          </w:divBdr>
          <w:divsChild>
            <w:div w:id="1178344886">
              <w:marLeft w:val="0"/>
              <w:marRight w:val="0"/>
              <w:marTop w:val="0"/>
              <w:marBottom w:val="0"/>
              <w:divBdr>
                <w:top w:val="none" w:sz="0" w:space="0" w:color="auto"/>
                <w:left w:val="none" w:sz="0" w:space="0" w:color="auto"/>
                <w:bottom w:val="none" w:sz="0" w:space="0" w:color="auto"/>
                <w:right w:val="none" w:sz="0" w:space="0" w:color="auto"/>
              </w:divBdr>
            </w:div>
          </w:divsChild>
        </w:div>
        <w:div w:id="1093823156">
          <w:marLeft w:val="0"/>
          <w:marRight w:val="0"/>
          <w:marTop w:val="0"/>
          <w:marBottom w:val="0"/>
          <w:divBdr>
            <w:top w:val="none" w:sz="0" w:space="0" w:color="auto"/>
            <w:left w:val="none" w:sz="0" w:space="0" w:color="auto"/>
            <w:bottom w:val="none" w:sz="0" w:space="0" w:color="auto"/>
            <w:right w:val="none" w:sz="0" w:space="0" w:color="auto"/>
          </w:divBdr>
          <w:divsChild>
            <w:div w:id="1375621598">
              <w:marLeft w:val="0"/>
              <w:marRight w:val="0"/>
              <w:marTop w:val="0"/>
              <w:marBottom w:val="0"/>
              <w:divBdr>
                <w:top w:val="none" w:sz="0" w:space="0" w:color="auto"/>
                <w:left w:val="none" w:sz="0" w:space="0" w:color="auto"/>
                <w:bottom w:val="none" w:sz="0" w:space="0" w:color="auto"/>
                <w:right w:val="none" w:sz="0" w:space="0" w:color="auto"/>
              </w:divBdr>
            </w:div>
          </w:divsChild>
        </w:div>
        <w:div w:id="1766918923">
          <w:marLeft w:val="0"/>
          <w:marRight w:val="0"/>
          <w:marTop w:val="0"/>
          <w:marBottom w:val="0"/>
          <w:divBdr>
            <w:top w:val="none" w:sz="0" w:space="0" w:color="auto"/>
            <w:left w:val="none" w:sz="0" w:space="0" w:color="auto"/>
            <w:bottom w:val="none" w:sz="0" w:space="0" w:color="auto"/>
            <w:right w:val="none" w:sz="0" w:space="0" w:color="auto"/>
          </w:divBdr>
          <w:divsChild>
            <w:div w:id="574434483">
              <w:marLeft w:val="0"/>
              <w:marRight w:val="0"/>
              <w:marTop w:val="0"/>
              <w:marBottom w:val="0"/>
              <w:divBdr>
                <w:top w:val="none" w:sz="0" w:space="0" w:color="auto"/>
                <w:left w:val="none" w:sz="0" w:space="0" w:color="auto"/>
                <w:bottom w:val="none" w:sz="0" w:space="0" w:color="auto"/>
                <w:right w:val="none" w:sz="0" w:space="0" w:color="auto"/>
              </w:divBdr>
            </w:div>
          </w:divsChild>
        </w:div>
        <w:div w:id="1742676452">
          <w:marLeft w:val="0"/>
          <w:marRight w:val="0"/>
          <w:marTop w:val="0"/>
          <w:marBottom w:val="0"/>
          <w:divBdr>
            <w:top w:val="none" w:sz="0" w:space="0" w:color="auto"/>
            <w:left w:val="none" w:sz="0" w:space="0" w:color="auto"/>
            <w:bottom w:val="none" w:sz="0" w:space="0" w:color="auto"/>
            <w:right w:val="none" w:sz="0" w:space="0" w:color="auto"/>
          </w:divBdr>
          <w:divsChild>
            <w:div w:id="1011301566">
              <w:marLeft w:val="0"/>
              <w:marRight w:val="0"/>
              <w:marTop w:val="0"/>
              <w:marBottom w:val="0"/>
              <w:divBdr>
                <w:top w:val="none" w:sz="0" w:space="0" w:color="auto"/>
                <w:left w:val="none" w:sz="0" w:space="0" w:color="auto"/>
                <w:bottom w:val="none" w:sz="0" w:space="0" w:color="auto"/>
                <w:right w:val="none" w:sz="0" w:space="0" w:color="auto"/>
              </w:divBdr>
            </w:div>
          </w:divsChild>
        </w:div>
        <w:div w:id="1535654581">
          <w:marLeft w:val="0"/>
          <w:marRight w:val="0"/>
          <w:marTop w:val="0"/>
          <w:marBottom w:val="0"/>
          <w:divBdr>
            <w:top w:val="none" w:sz="0" w:space="0" w:color="auto"/>
            <w:left w:val="none" w:sz="0" w:space="0" w:color="auto"/>
            <w:bottom w:val="none" w:sz="0" w:space="0" w:color="auto"/>
            <w:right w:val="none" w:sz="0" w:space="0" w:color="auto"/>
          </w:divBdr>
          <w:divsChild>
            <w:div w:id="690491389">
              <w:marLeft w:val="0"/>
              <w:marRight w:val="0"/>
              <w:marTop w:val="0"/>
              <w:marBottom w:val="0"/>
              <w:divBdr>
                <w:top w:val="none" w:sz="0" w:space="0" w:color="auto"/>
                <w:left w:val="none" w:sz="0" w:space="0" w:color="auto"/>
                <w:bottom w:val="none" w:sz="0" w:space="0" w:color="auto"/>
                <w:right w:val="none" w:sz="0" w:space="0" w:color="auto"/>
              </w:divBdr>
            </w:div>
          </w:divsChild>
        </w:div>
        <w:div w:id="1671253932">
          <w:marLeft w:val="0"/>
          <w:marRight w:val="0"/>
          <w:marTop w:val="0"/>
          <w:marBottom w:val="0"/>
          <w:divBdr>
            <w:top w:val="none" w:sz="0" w:space="0" w:color="auto"/>
            <w:left w:val="none" w:sz="0" w:space="0" w:color="auto"/>
            <w:bottom w:val="none" w:sz="0" w:space="0" w:color="auto"/>
            <w:right w:val="none" w:sz="0" w:space="0" w:color="auto"/>
          </w:divBdr>
          <w:divsChild>
            <w:div w:id="1147556032">
              <w:marLeft w:val="0"/>
              <w:marRight w:val="0"/>
              <w:marTop w:val="0"/>
              <w:marBottom w:val="0"/>
              <w:divBdr>
                <w:top w:val="none" w:sz="0" w:space="0" w:color="auto"/>
                <w:left w:val="none" w:sz="0" w:space="0" w:color="auto"/>
                <w:bottom w:val="none" w:sz="0" w:space="0" w:color="auto"/>
                <w:right w:val="none" w:sz="0" w:space="0" w:color="auto"/>
              </w:divBdr>
            </w:div>
          </w:divsChild>
        </w:div>
        <w:div w:id="737286485">
          <w:marLeft w:val="0"/>
          <w:marRight w:val="0"/>
          <w:marTop w:val="0"/>
          <w:marBottom w:val="0"/>
          <w:divBdr>
            <w:top w:val="none" w:sz="0" w:space="0" w:color="auto"/>
            <w:left w:val="none" w:sz="0" w:space="0" w:color="auto"/>
            <w:bottom w:val="none" w:sz="0" w:space="0" w:color="auto"/>
            <w:right w:val="none" w:sz="0" w:space="0" w:color="auto"/>
          </w:divBdr>
          <w:divsChild>
            <w:div w:id="419914260">
              <w:marLeft w:val="0"/>
              <w:marRight w:val="0"/>
              <w:marTop w:val="0"/>
              <w:marBottom w:val="0"/>
              <w:divBdr>
                <w:top w:val="none" w:sz="0" w:space="0" w:color="auto"/>
                <w:left w:val="none" w:sz="0" w:space="0" w:color="auto"/>
                <w:bottom w:val="none" w:sz="0" w:space="0" w:color="auto"/>
                <w:right w:val="none" w:sz="0" w:space="0" w:color="auto"/>
              </w:divBdr>
            </w:div>
          </w:divsChild>
        </w:div>
        <w:div w:id="1966425066">
          <w:marLeft w:val="0"/>
          <w:marRight w:val="0"/>
          <w:marTop w:val="0"/>
          <w:marBottom w:val="0"/>
          <w:divBdr>
            <w:top w:val="none" w:sz="0" w:space="0" w:color="auto"/>
            <w:left w:val="none" w:sz="0" w:space="0" w:color="auto"/>
            <w:bottom w:val="none" w:sz="0" w:space="0" w:color="auto"/>
            <w:right w:val="none" w:sz="0" w:space="0" w:color="auto"/>
          </w:divBdr>
          <w:divsChild>
            <w:div w:id="1627733076">
              <w:marLeft w:val="0"/>
              <w:marRight w:val="0"/>
              <w:marTop w:val="0"/>
              <w:marBottom w:val="0"/>
              <w:divBdr>
                <w:top w:val="none" w:sz="0" w:space="0" w:color="auto"/>
                <w:left w:val="none" w:sz="0" w:space="0" w:color="auto"/>
                <w:bottom w:val="none" w:sz="0" w:space="0" w:color="auto"/>
                <w:right w:val="none" w:sz="0" w:space="0" w:color="auto"/>
              </w:divBdr>
            </w:div>
          </w:divsChild>
        </w:div>
        <w:div w:id="321585746">
          <w:marLeft w:val="0"/>
          <w:marRight w:val="0"/>
          <w:marTop w:val="0"/>
          <w:marBottom w:val="0"/>
          <w:divBdr>
            <w:top w:val="none" w:sz="0" w:space="0" w:color="auto"/>
            <w:left w:val="none" w:sz="0" w:space="0" w:color="auto"/>
            <w:bottom w:val="none" w:sz="0" w:space="0" w:color="auto"/>
            <w:right w:val="none" w:sz="0" w:space="0" w:color="auto"/>
          </w:divBdr>
          <w:divsChild>
            <w:div w:id="2061007180">
              <w:marLeft w:val="0"/>
              <w:marRight w:val="0"/>
              <w:marTop w:val="0"/>
              <w:marBottom w:val="0"/>
              <w:divBdr>
                <w:top w:val="none" w:sz="0" w:space="0" w:color="auto"/>
                <w:left w:val="none" w:sz="0" w:space="0" w:color="auto"/>
                <w:bottom w:val="none" w:sz="0" w:space="0" w:color="auto"/>
                <w:right w:val="none" w:sz="0" w:space="0" w:color="auto"/>
              </w:divBdr>
            </w:div>
          </w:divsChild>
        </w:div>
        <w:div w:id="645398635">
          <w:marLeft w:val="0"/>
          <w:marRight w:val="0"/>
          <w:marTop w:val="0"/>
          <w:marBottom w:val="0"/>
          <w:divBdr>
            <w:top w:val="none" w:sz="0" w:space="0" w:color="auto"/>
            <w:left w:val="none" w:sz="0" w:space="0" w:color="auto"/>
            <w:bottom w:val="none" w:sz="0" w:space="0" w:color="auto"/>
            <w:right w:val="none" w:sz="0" w:space="0" w:color="auto"/>
          </w:divBdr>
          <w:divsChild>
            <w:div w:id="2070181217">
              <w:marLeft w:val="0"/>
              <w:marRight w:val="0"/>
              <w:marTop w:val="0"/>
              <w:marBottom w:val="0"/>
              <w:divBdr>
                <w:top w:val="none" w:sz="0" w:space="0" w:color="auto"/>
                <w:left w:val="none" w:sz="0" w:space="0" w:color="auto"/>
                <w:bottom w:val="none" w:sz="0" w:space="0" w:color="auto"/>
                <w:right w:val="none" w:sz="0" w:space="0" w:color="auto"/>
              </w:divBdr>
            </w:div>
          </w:divsChild>
        </w:div>
        <w:div w:id="1175346216">
          <w:marLeft w:val="0"/>
          <w:marRight w:val="0"/>
          <w:marTop w:val="0"/>
          <w:marBottom w:val="0"/>
          <w:divBdr>
            <w:top w:val="none" w:sz="0" w:space="0" w:color="auto"/>
            <w:left w:val="none" w:sz="0" w:space="0" w:color="auto"/>
            <w:bottom w:val="none" w:sz="0" w:space="0" w:color="auto"/>
            <w:right w:val="none" w:sz="0" w:space="0" w:color="auto"/>
          </w:divBdr>
          <w:divsChild>
            <w:div w:id="353651899">
              <w:marLeft w:val="0"/>
              <w:marRight w:val="0"/>
              <w:marTop w:val="0"/>
              <w:marBottom w:val="0"/>
              <w:divBdr>
                <w:top w:val="none" w:sz="0" w:space="0" w:color="auto"/>
                <w:left w:val="none" w:sz="0" w:space="0" w:color="auto"/>
                <w:bottom w:val="none" w:sz="0" w:space="0" w:color="auto"/>
                <w:right w:val="none" w:sz="0" w:space="0" w:color="auto"/>
              </w:divBdr>
            </w:div>
          </w:divsChild>
        </w:div>
        <w:div w:id="1831168928">
          <w:marLeft w:val="0"/>
          <w:marRight w:val="0"/>
          <w:marTop w:val="0"/>
          <w:marBottom w:val="0"/>
          <w:divBdr>
            <w:top w:val="none" w:sz="0" w:space="0" w:color="auto"/>
            <w:left w:val="none" w:sz="0" w:space="0" w:color="auto"/>
            <w:bottom w:val="none" w:sz="0" w:space="0" w:color="auto"/>
            <w:right w:val="none" w:sz="0" w:space="0" w:color="auto"/>
          </w:divBdr>
          <w:divsChild>
            <w:div w:id="47805161">
              <w:marLeft w:val="0"/>
              <w:marRight w:val="0"/>
              <w:marTop w:val="0"/>
              <w:marBottom w:val="0"/>
              <w:divBdr>
                <w:top w:val="none" w:sz="0" w:space="0" w:color="auto"/>
                <w:left w:val="none" w:sz="0" w:space="0" w:color="auto"/>
                <w:bottom w:val="none" w:sz="0" w:space="0" w:color="auto"/>
                <w:right w:val="none" w:sz="0" w:space="0" w:color="auto"/>
              </w:divBdr>
            </w:div>
          </w:divsChild>
        </w:div>
        <w:div w:id="35934842">
          <w:marLeft w:val="0"/>
          <w:marRight w:val="0"/>
          <w:marTop w:val="0"/>
          <w:marBottom w:val="0"/>
          <w:divBdr>
            <w:top w:val="none" w:sz="0" w:space="0" w:color="auto"/>
            <w:left w:val="none" w:sz="0" w:space="0" w:color="auto"/>
            <w:bottom w:val="none" w:sz="0" w:space="0" w:color="auto"/>
            <w:right w:val="none" w:sz="0" w:space="0" w:color="auto"/>
          </w:divBdr>
          <w:divsChild>
            <w:div w:id="311368376">
              <w:marLeft w:val="0"/>
              <w:marRight w:val="0"/>
              <w:marTop w:val="0"/>
              <w:marBottom w:val="0"/>
              <w:divBdr>
                <w:top w:val="none" w:sz="0" w:space="0" w:color="auto"/>
                <w:left w:val="none" w:sz="0" w:space="0" w:color="auto"/>
                <w:bottom w:val="none" w:sz="0" w:space="0" w:color="auto"/>
                <w:right w:val="none" w:sz="0" w:space="0" w:color="auto"/>
              </w:divBdr>
            </w:div>
          </w:divsChild>
        </w:div>
        <w:div w:id="1415281654">
          <w:marLeft w:val="0"/>
          <w:marRight w:val="0"/>
          <w:marTop w:val="0"/>
          <w:marBottom w:val="0"/>
          <w:divBdr>
            <w:top w:val="none" w:sz="0" w:space="0" w:color="auto"/>
            <w:left w:val="none" w:sz="0" w:space="0" w:color="auto"/>
            <w:bottom w:val="none" w:sz="0" w:space="0" w:color="auto"/>
            <w:right w:val="none" w:sz="0" w:space="0" w:color="auto"/>
          </w:divBdr>
          <w:divsChild>
            <w:div w:id="953441592">
              <w:marLeft w:val="0"/>
              <w:marRight w:val="0"/>
              <w:marTop w:val="0"/>
              <w:marBottom w:val="0"/>
              <w:divBdr>
                <w:top w:val="none" w:sz="0" w:space="0" w:color="auto"/>
                <w:left w:val="none" w:sz="0" w:space="0" w:color="auto"/>
                <w:bottom w:val="none" w:sz="0" w:space="0" w:color="auto"/>
                <w:right w:val="none" w:sz="0" w:space="0" w:color="auto"/>
              </w:divBdr>
            </w:div>
          </w:divsChild>
        </w:div>
        <w:div w:id="210462705">
          <w:marLeft w:val="0"/>
          <w:marRight w:val="0"/>
          <w:marTop w:val="0"/>
          <w:marBottom w:val="0"/>
          <w:divBdr>
            <w:top w:val="none" w:sz="0" w:space="0" w:color="auto"/>
            <w:left w:val="none" w:sz="0" w:space="0" w:color="auto"/>
            <w:bottom w:val="none" w:sz="0" w:space="0" w:color="auto"/>
            <w:right w:val="none" w:sz="0" w:space="0" w:color="auto"/>
          </w:divBdr>
          <w:divsChild>
            <w:div w:id="991059378">
              <w:marLeft w:val="0"/>
              <w:marRight w:val="0"/>
              <w:marTop w:val="0"/>
              <w:marBottom w:val="0"/>
              <w:divBdr>
                <w:top w:val="none" w:sz="0" w:space="0" w:color="auto"/>
                <w:left w:val="none" w:sz="0" w:space="0" w:color="auto"/>
                <w:bottom w:val="none" w:sz="0" w:space="0" w:color="auto"/>
                <w:right w:val="none" w:sz="0" w:space="0" w:color="auto"/>
              </w:divBdr>
            </w:div>
          </w:divsChild>
        </w:div>
        <w:div w:id="744452076">
          <w:marLeft w:val="0"/>
          <w:marRight w:val="0"/>
          <w:marTop w:val="0"/>
          <w:marBottom w:val="0"/>
          <w:divBdr>
            <w:top w:val="none" w:sz="0" w:space="0" w:color="auto"/>
            <w:left w:val="none" w:sz="0" w:space="0" w:color="auto"/>
            <w:bottom w:val="none" w:sz="0" w:space="0" w:color="auto"/>
            <w:right w:val="none" w:sz="0" w:space="0" w:color="auto"/>
          </w:divBdr>
          <w:divsChild>
            <w:div w:id="644507499">
              <w:marLeft w:val="0"/>
              <w:marRight w:val="0"/>
              <w:marTop w:val="0"/>
              <w:marBottom w:val="0"/>
              <w:divBdr>
                <w:top w:val="none" w:sz="0" w:space="0" w:color="auto"/>
                <w:left w:val="none" w:sz="0" w:space="0" w:color="auto"/>
                <w:bottom w:val="none" w:sz="0" w:space="0" w:color="auto"/>
                <w:right w:val="none" w:sz="0" w:space="0" w:color="auto"/>
              </w:divBdr>
            </w:div>
          </w:divsChild>
        </w:div>
        <w:div w:id="594634653">
          <w:marLeft w:val="0"/>
          <w:marRight w:val="0"/>
          <w:marTop w:val="0"/>
          <w:marBottom w:val="0"/>
          <w:divBdr>
            <w:top w:val="none" w:sz="0" w:space="0" w:color="auto"/>
            <w:left w:val="none" w:sz="0" w:space="0" w:color="auto"/>
            <w:bottom w:val="none" w:sz="0" w:space="0" w:color="auto"/>
            <w:right w:val="none" w:sz="0" w:space="0" w:color="auto"/>
          </w:divBdr>
          <w:divsChild>
            <w:div w:id="1228493107">
              <w:marLeft w:val="0"/>
              <w:marRight w:val="0"/>
              <w:marTop w:val="0"/>
              <w:marBottom w:val="0"/>
              <w:divBdr>
                <w:top w:val="none" w:sz="0" w:space="0" w:color="auto"/>
                <w:left w:val="none" w:sz="0" w:space="0" w:color="auto"/>
                <w:bottom w:val="none" w:sz="0" w:space="0" w:color="auto"/>
                <w:right w:val="none" w:sz="0" w:space="0" w:color="auto"/>
              </w:divBdr>
            </w:div>
          </w:divsChild>
        </w:div>
        <w:div w:id="1281492910">
          <w:marLeft w:val="0"/>
          <w:marRight w:val="0"/>
          <w:marTop w:val="0"/>
          <w:marBottom w:val="0"/>
          <w:divBdr>
            <w:top w:val="none" w:sz="0" w:space="0" w:color="auto"/>
            <w:left w:val="none" w:sz="0" w:space="0" w:color="auto"/>
            <w:bottom w:val="none" w:sz="0" w:space="0" w:color="auto"/>
            <w:right w:val="none" w:sz="0" w:space="0" w:color="auto"/>
          </w:divBdr>
          <w:divsChild>
            <w:div w:id="289173400">
              <w:marLeft w:val="0"/>
              <w:marRight w:val="0"/>
              <w:marTop w:val="0"/>
              <w:marBottom w:val="0"/>
              <w:divBdr>
                <w:top w:val="none" w:sz="0" w:space="0" w:color="auto"/>
                <w:left w:val="none" w:sz="0" w:space="0" w:color="auto"/>
                <w:bottom w:val="none" w:sz="0" w:space="0" w:color="auto"/>
                <w:right w:val="none" w:sz="0" w:space="0" w:color="auto"/>
              </w:divBdr>
            </w:div>
          </w:divsChild>
        </w:div>
        <w:div w:id="447705555">
          <w:marLeft w:val="0"/>
          <w:marRight w:val="0"/>
          <w:marTop w:val="0"/>
          <w:marBottom w:val="0"/>
          <w:divBdr>
            <w:top w:val="none" w:sz="0" w:space="0" w:color="auto"/>
            <w:left w:val="none" w:sz="0" w:space="0" w:color="auto"/>
            <w:bottom w:val="none" w:sz="0" w:space="0" w:color="auto"/>
            <w:right w:val="none" w:sz="0" w:space="0" w:color="auto"/>
          </w:divBdr>
          <w:divsChild>
            <w:div w:id="985278884">
              <w:marLeft w:val="0"/>
              <w:marRight w:val="0"/>
              <w:marTop w:val="0"/>
              <w:marBottom w:val="0"/>
              <w:divBdr>
                <w:top w:val="none" w:sz="0" w:space="0" w:color="auto"/>
                <w:left w:val="none" w:sz="0" w:space="0" w:color="auto"/>
                <w:bottom w:val="none" w:sz="0" w:space="0" w:color="auto"/>
                <w:right w:val="none" w:sz="0" w:space="0" w:color="auto"/>
              </w:divBdr>
            </w:div>
          </w:divsChild>
        </w:div>
        <w:div w:id="1630235536">
          <w:marLeft w:val="0"/>
          <w:marRight w:val="0"/>
          <w:marTop w:val="0"/>
          <w:marBottom w:val="0"/>
          <w:divBdr>
            <w:top w:val="none" w:sz="0" w:space="0" w:color="auto"/>
            <w:left w:val="none" w:sz="0" w:space="0" w:color="auto"/>
            <w:bottom w:val="none" w:sz="0" w:space="0" w:color="auto"/>
            <w:right w:val="none" w:sz="0" w:space="0" w:color="auto"/>
          </w:divBdr>
          <w:divsChild>
            <w:div w:id="1441488738">
              <w:marLeft w:val="0"/>
              <w:marRight w:val="0"/>
              <w:marTop w:val="0"/>
              <w:marBottom w:val="0"/>
              <w:divBdr>
                <w:top w:val="none" w:sz="0" w:space="0" w:color="auto"/>
                <w:left w:val="none" w:sz="0" w:space="0" w:color="auto"/>
                <w:bottom w:val="none" w:sz="0" w:space="0" w:color="auto"/>
                <w:right w:val="none" w:sz="0" w:space="0" w:color="auto"/>
              </w:divBdr>
            </w:div>
          </w:divsChild>
        </w:div>
        <w:div w:id="620454570">
          <w:marLeft w:val="0"/>
          <w:marRight w:val="0"/>
          <w:marTop w:val="0"/>
          <w:marBottom w:val="0"/>
          <w:divBdr>
            <w:top w:val="none" w:sz="0" w:space="0" w:color="auto"/>
            <w:left w:val="none" w:sz="0" w:space="0" w:color="auto"/>
            <w:bottom w:val="none" w:sz="0" w:space="0" w:color="auto"/>
            <w:right w:val="none" w:sz="0" w:space="0" w:color="auto"/>
          </w:divBdr>
          <w:divsChild>
            <w:div w:id="331377088">
              <w:marLeft w:val="0"/>
              <w:marRight w:val="0"/>
              <w:marTop w:val="0"/>
              <w:marBottom w:val="0"/>
              <w:divBdr>
                <w:top w:val="none" w:sz="0" w:space="0" w:color="auto"/>
                <w:left w:val="none" w:sz="0" w:space="0" w:color="auto"/>
                <w:bottom w:val="none" w:sz="0" w:space="0" w:color="auto"/>
                <w:right w:val="none" w:sz="0" w:space="0" w:color="auto"/>
              </w:divBdr>
            </w:div>
          </w:divsChild>
        </w:div>
        <w:div w:id="429083731">
          <w:marLeft w:val="0"/>
          <w:marRight w:val="0"/>
          <w:marTop w:val="0"/>
          <w:marBottom w:val="0"/>
          <w:divBdr>
            <w:top w:val="none" w:sz="0" w:space="0" w:color="auto"/>
            <w:left w:val="none" w:sz="0" w:space="0" w:color="auto"/>
            <w:bottom w:val="none" w:sz="0" w:space="0" w:color="auto"/>
            <w:right w:val="none" w:sz="0" w:space="0" w:color="auto"/>
          </w:divBdr>
          <w:divsChild>
            <w:div w:id="1000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82ECF20E92440922C11CB5960B630" ma:contentTypeVersion="16" ma:contentTypeDescription="Create a new document." ma:contentTypeScope="" ma:versionID="4f94e4a6a83247f0f081be739236d667">
  <xsd:schema xmlns:xsd="http://www.w3.org/2001/XMLSchema" xmlns:xs="http://www.w3.org/2001/XMLSchema" xmlns:p="http://schemas.microsoft.com/office/2006/metadata/properties" xmlns:ns3="1deb081d-1281-4669-b53b-4f93d02b85ce" xmlns:ns4="6ec974b6-7335-48f5-84a7-053386c3434c" targetNamespace="http://schemas.microsoft.com/office/2006/metadata/properties" ma:root="true" ma:fieldsID="4ac8690e40b8ae279f1ee2850f1faf60" ns3:_="" ns4:_="">
    <xsd:import namespace="1deb081d-1281-4669-b53b-4f93d02b85ce"/>
    <xsd:import namespace="6ec974b6-7335-48f5-84a7-053386c34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b081d-1281-4669-b53b-4f93d02b8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974b6-7335-48f5-84a7-053386c343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deb081d-1281-4669-b53b-4f93d02b85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FC3E6-00AB-403E-8D64-FBF670A6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b081d-1281-4669-b53b-4f93d02b85ce"/>
    <ds:schemaRef ds:uri="6ec974b6-7335-48f5-84a7-053386c34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F62A2-5281-45FF-8CE5-E750B69FA8F3}">
  <ds:schemaRefs>
    <ds:schemaRef ds:uri="http://schemas.microsoft.com/office/2006/metadata/properties"/>
    <ds:schemaRef ds:uri="http://schemas.microsoft.com/office/infopath/2007/PartnerControls"/>
    <ds:schemaRef ds:uri="1deb081d-1281-4669-b53b-4f93d02b85ce"/>
  </ds:schemaRefs>
</ds:datastoreItem>
</file>

<file path=customXml/itemProps3.xml><?xml version="1.0" encoding="utf-8"?>
<ds:datastoreItem xmlns:ds="http://schemas.openxmlformats.org/officeDocument/2006/customXml" ds:itemID="{176B57BA-EADD-41C8-94C3-21AD44A52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Ranjay Rajan</dc:creator>
  <cp:keywords/>
  <dc:description/>
  <cp:lastModifiedBy>STC Associates</cp:lastModifiedBy>
  <cp:revision>9</cp:revision>
  <dcterms:created xsi:type="dcterms:W3CDTF">2023-09-14T05:56:00Z</dcterms:created>
  <dcterms:modified xsi:type="dcterms:W3CDTF">2023-11-23T10:26:00Z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0x01010030782ECF20E92440922C11CB5960B630</vt:lpwstr>
  </property>
  <property fmtid="{D5CDD505-2E9C-101B-9397-08002B2CF9AE}" pid="3" name="GrammarlyDocumentId">
    <vt:lpwstr>90cd23469ab6ecbbcb3d6f08b8bb5d6fc73f7f98d28abae8245048b208b58702</vt:lpwstr>
  </property>
</Properties>
</file>